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0028" w14:textId="77777777" w:rsidR="006A5173" w:rsidRPr="00F852C4" w:rsidRDefault="006A5173" w:rsidP="00F852C4">
      <w:pPr>
        <w:kinsoku w:val="0"/>
        <w:overflowPunct w:val="0"/>
        <w:jc w:val="center"/>
        <w:textAlignment w:val="baseline"/>
        <w:rPr>
          <w:rFonts w:ascii="Arial" w:eastAsia="ＭＳ Ｐゴシック" w:hAnsi="Arial" w:cs="ＭＳ Ｐゴシック"/>
          <w:color w:val="1F497D" w:themeColor="text2"/>
          <w:sz w:val="48"/>
          <w:szCs w:val="48"/>
        </w:rPr>
      </w:pPr>
      <w:r w:rsidRP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>Interview “</w:t>
      </w:r>
      <w:r w:rsidR="00EB3F92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>quick reference</w:t>
      </w:r>
      <w:r w:rsidRP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 xml:space="preserve">” </w:t>
      </w:r>
      <w:r w:rsid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br/>
      </w:r>
      <w:r w:rsidRP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 xml:space="preserve">(from </w:t>
      </w:r>
      <w:r w:rsidR="00F852C4" w:rsidRP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>“Interviews” lecture)</w:t>
      </w:r>
    </w:p>
    <w:p w14:paraId="48D1D2FA" w14:textId="0656393D" w:rsidR="00F852C4" w:rsidRPr="006B152A" w:rsidRDefault="00F852C4" w:rsidP="00F852C4">
      <w:pPr>
        <w:kinsoku w:val="0"/>
        <w:overflowPunct w:val="0"/>
        <w:jc w:val="center"/>
        <w:textAlignment w:val="baseline"/>
        <w:rPr>
          <w:rFonts w:ascii="Arial" w:eastAsia="ＭＳ Ｐゴシック" w:hAnsi="Arial" w:cs="ＭＳ Ｐゴシック"/>
          <w:color w:val="1F497D" w:themeColor="text2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1F497D" w:themeColor="text2"/>
          <w:sz w:val="36"/>
          <w:szCs w:val="36"/>
        </w:rPr>
        <w:t>Marg</w:t>
      </w:r>
      <w:r w:rsidR="00512E5F">
        <w:rPr>
          <w:rFonts w:ascii="Arial" w:eastAsia="ＭＳ Ｐゴシック" w:hAnsi="Arial" w:cs="ＭＳ Ｐゴシック"/>
          <w:color w:val="1F497D" w:themeColor="text2"/>
          <w:sz w:val="36"/>
          <w:szCs w:val="36"/>
        </w:rPr>
        <w:t>aret Burnett, cs352</w:t>
      </w:r>
      <w:bookmarkStart w:id="0" w:name="_GoBack"/>
      <w:bookmarkEnd w:id="0"/>
    </w:p>
    <w:p w14:paraId="34978F7F" w14:textId="77777777" w:rsidR="00F852C4" w:rsidRDefault="00F852C4" w:rsidP="007A417D">
      <w:pPr>
        <w:kinsoku w:val="0"/>
        <w:overflowPunct w:val="0"/>
        <w:textAlignment w:val="baseline"/>
        <w:rPr>
          <w:rFonts w:ascii="Arial" w:eastAsia="ＭＳ Ｐゴシック" w:hAnsi="Arial" w:cs="ＭＳ Ｐゴシック"/>
          <w:color w:val="1F497D" w:themeColor="text2"/>
          <w:sz w:val="40"/>
          <w:szCs w:val="40"/>
        </w:rPr>
      </w:pPr>
    </w:p>
    <w:p w14:paraId="3568CA56" w14:textId="77777777" w:rsidR="007A417D" w:rsidRPr="006A5173" w:rsidRDefault="007A417D" w:rsidP="007A417D">
      <w:pPr>
        <w:kinsoku w:val="0"/>
        <w:overflowPunct w:val="0"/>
        <w:textAlignment w:val="baseline"/>
        <w:rPr>
          <w:rFonts w:eastAsia="Times New Roman" w:cs="Times New Roman"/>
          <w:sz w:val="40"/>
          <w:szCs w:val="40"/>
        </w:rPr>
      </w:pPr>
      <w:r w:rsidRPr="006A5173">
        <w:rPr>
          <w:rFonts w:ascii="Arial" w:eastAsia="ＭＳ Ｐゴシック" w:hAnsi="Arial" w:cs="ＭＳ Ｐゴシック"/>
          <w:color w:val="1F497D" w:themeColor="text2"/>
          <w:sz w:val="40"/>
          <w:szCs w:val="40"/>
        </w:rPr>
        <w:t>Four key issues (!!!)</w:t>
      </w:r>
      <w:r w:rsidRPr="006A5173">
        <w:rPr>
          <w:rFonts w:eastAsia="Times New Roman" w:cs="Times New Roman"/>
          <w:sz w:val="40"/>
          <w:szCs w:val="40"/>
        </w:rPr>
        <w:t xml:space="preserve"> </w:t>
      </w:r>
    </w:p>
    <w:p w14:paraId="10271EDC" w14:textId="77777777" w:rsidR="007A417D" w:rsidRPr="006B152A" w:rsidRDefault="007A417D" w:rsidP="007A417D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1. You need goals (Research questions)!</w:t>
      </w:r>
    </w:p>
    <w:p w14:paraId="47D79AB0" w14:textId="77777777" w:rsidR="007A417D" w:rsidRPr="006B152A" w:rsidRDefault="007A417D" w:rsidP="007A417D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2. Consider relationship w participants.</w:t>
      </w:r>
    </w:p>
    <w:p w14:paraId="355637B1" w14:textId="77777777" w:rsidR="007A417D" w:rsidRPr="006B152A" w:rsidRDefault="007A417D" w:rsidP="007A417D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Comfort, trust, IRB, are you a participant...</w:t>
      </w:r>
    </w:p>
    <w:p w14:paraId="5F039BBC" w14:textId="5B86C42F" w:rsidR="007A417D" w:rsidRPr="006B152A" w:rsidRDefault="007A417D" w:rsidP="006B152A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3. Triangulate!!</w:t>
      </w:r>
      <w:r w:rsidR="006B152A">
        <w:rPr>
          <w:rFonts w:eastAsia="Times New Roman" w:cs="Times New Roman"/>
          <w:sz w:val="36"/>
          <w:szCs w:val="36"/>
        </w:rPr>
        <w:t xml:space="preserve"> </w:t>
      </w:r>
      <w:r w:rsid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Indep.</w:t>
      </w: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 xml:space="preserve"> ways </w:t>
      </w:r>
      <w:r w:rsidR="006B152A">
        <w:rPr>
          <w:rFonts w:ascii="Arial" w:eastAsia="ＭＳ Ｐゴシック" w:hAnsi="Arial" w:cs="Arial"/>
          <w:color w:val="000000" w:themeColor="text1"/>
          <w:sz w:val="36"/>
          <w:szCs w:val="36"/>
        </w:rPr>
        <w:t xml:space="preserve">to </w:t>
      </w: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same conclusion.</w:t>
      </w:r>
    </w:p>
    <w:p w14:paraId="287A5EBA" w14:textId="77777777" w:rsidR="007A417D" w:rsidRPr="006B152A" w:rsidRDefault="007A417D" w:rsidP="006A5173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4. Pilot!</w:t>
      </w:r>
    </w:p>
    <w:p w14:paraId="7990E0D4" w14:textId="77777777" w:rsidR="007A417D" w:rsidRPr="006A5173" w:rsidRDefault="007A417D">
      <w:pPr>
        <w:rPr>
          <w:rFonts w:eastAsia="Times New Roman" w:cs="Times New Roman"/>
          <w:sz w:val="40"/>
          <w:szCs w:val="40"/>
        </w:rPr>
      </w:pPr>
      <w:r w:rsidRPr="006A5173">
        <w:rPr>
          <w:rFonts w:ascii="Arial" w:eastAsia="ＭＳ Ｐゴシック" w:hAnsi="Arial" w:cs="ＭＳ Ｐゴシック"/>
          <w:color w:val="1F497D" w:themeColor="text2"/>
          <w:sz w:val="40"/>
          <w:szCs w:val="40"/>
        </w:rPr>
        <w:t>Interview Sequence</w:t>
      </w:r>
      <w:r w:rsidRPr="006A5173">
        <w:rPr>
          <w:rFonts w:eastAsia="Times New Roman" w:cs="Times New Roman"/>
          <w:sz w:val="40"/>
          <w:szCs w:val="40"/>
        </w:rPr>
        <w:t xml:space="preserve"> </w:t>
      </w:r>
    </w:p>
    <w:p w14:paraId="460E2E5C" w14:textId="77777777" w:rsidR="007A417D" w:rsidRPr="006B152A" w:rsidRDefault="007A417D" w:rsidP="007A417D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1. Introduce yourself.</w:t>
      </w:r>
    </w:p>
    <w:p w14:paraId="29155751" w14:textId="77777777" w:rsidR="007A417D" w:rsidRPr="006B152A" w:rsidRDefault="007A417D" w:rsidP="007A417D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2. Warm-up:</w:t>
      </w:r>
    </w:p>
    <w:p w14:paraId="32C37460" w14:textId="77777777" w:rsidR="007A417D" w:rsidRPr="006B152A" w:rsidRDefault="007A417D" w:rsidP="007A41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3. Main interview:</w:t>
      </w:r>
    </w:p>
    <w:p w14:paraId="0F545853" w14:textId="77777777" w:rsidR="007A417D" w:rsidRPr="006B152A" w:rsidRDefault="007A417D" w:rsidP="007A417D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In logical sequence, save hardest for the end.</w:t>
      </w:r>
    </w:p>
    <w:p w14:paraId="31CD2CA3" w14:textId="77777777" w:rsidR="007A417D" w:rsidRPr="006B152A" w:rsidRDefault="007A417D" w:rsidP="007A41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4. Cool down</w:t>
      </w:r>
    </w:p>
    <w:p w14:paraId="273643CE" w14:textId="77777777" w:rsidR="007A417D" w:rsidRPr="006B152A" w:rsidRDefault="007A417D" w:rsidP="007A41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5. Closing</w:t>
      </w:r>
    </w:p>
    <w:p w14:paraId="4B22ABC6" w14:textId="33DF82C0" w:rsidR="007A417D" w:rsidRPr="00207C0C" w:rsidRDefault="00207C0C" w:rsidP="007A417D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>
        <w:rPr>
          <w:rFonts w:ascii="Arial" w:eastAsia="ＭＳ Ｐゴシック" w:hAnsi="Arial" w:cs="Arial"/>
          <w:color w:val="000000" w:themeColor="text1"/>
          <w:sz w:val="36"/>
          <w:szCs w:val="36"/>
        </w:rPr>
        <w:t>Thank them, p</w:t>
      </w:r>
      <w:r w:rsidR="007A417D" w:rsidRPr="00207C0C">
        <w:rPr>
          <w:rFonts w:ascii="Arial" w:eastAsia="ＭＳ Ｐゴシック" w:hAnsi="Arial" w:cs="Arial"/>
          <w:color w:val="000000" w:themeColor="text1"/>
          <w:sz w:val="36"/>
          <w:szCs w:val="36"/>
        </w:rPr>
        <w:t xml:space="preserve">ut stuff away, signaling that the </w:t>
      </w:r>
      <w:r>
        <w:rPr>
          <w:rFonts w:ascii="Arial" w:eastAsia="ＭＳ Ｐゴシック" w:hAnsi="Arial" w:cs="Arial"/>
          <w:color w:val="000000" w:themeColor="text1"/>
          <w:sz w:val="36"/>
          <w:szCs w:val="36"/>
        </w:rPr>
        <w:t xml:space="preserve">it’s </w:t>
      </w:r>
      <w:r w:rsidR="007A417D" w:rsidRPr="00207C0C">
        <w:rPr>
          <w:rFonts w:ascii="Arial" w:eastAsia="ＭＳ Ｐゴシック" w:hAnsi="Arial" w:cs="Arial"/>
          <w:color w:val="000000" w:themeColor="text1"/>
          <w:sz w:val="36"/>
          <w:szCs w:val="36"/>
        </w:rPr>
        <w:t>over, further conversation not part of it.</w:t>
      </w:r>
    </w:p>
    <w:p w14:paraId="0C249CE8" w14:textId="77777777" w:rsidR="007A417D" w:rsidRPr="006A5173" w:rsidRDefault="006A5173">
      <w:pPr>
        <w:rPr>
          <w:rFonts w:eastAsia="Times New Roman" w:cs="Times New Roman"/>
          <w:sz w:val="40"/>
          <w:szCs w:val="40"/>
        </w:rPr>
      </w:pPr>
      <w:r>
        <w:rPr>
          <w:rFonts w:ascii="Arial" w:eastAsia="ＭＳ Ｐゴシック" w:hAnsi="Arial" w:cs="ＭＳ Ｐゴシック"/>
          <w:color w:val="1F497D" w:themeColor="text2"/>
          <w:sz w:val="40"/>
          <w:szCs w:val="40"/>
        </w:rPr>
        <w:t>General guidelines</w:t>
      </w:r>
      <w:r w:rsidR="007A417D" w:rsidRPr="006A5173">
        <w:rPr>
          <w:rFonts w:eastAsia="Times New Roman" w:cs="Times New Roman"/>
          <w:sz w:val="40"/>
          <w:szCs w:val="40"/>
        </w:rPr>
        <w:t xml:space="preserve"> </w:t>
      </w:r>
    </w:p>
    <w:p w14:paraId="73A418D1" w14:textId="77777777" w:rsidR="007A417D" w:rsidRPr="006B152A" w:rsidRDefault="007A417D" w:rsidP="007A417D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THEY are the point, not you.</w:t>
      </w:r>
    </w:p>
    <w:p w14:paraId="7958EE07" w14:textId="77777777" w:rsidR="007A417D" w:rsidRPr="006B152A" w:rsidRDefault="007A417D" w:rsidP="007A417D">
      <w:pPr>
        <w:pStyle w:val="ListParagraph"/>
        <w:numPr>
          <w:ilvl w:val="1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Use vocab THEY know (avoid jargon).</w:t>
      </w:r>
    </w:p>
    <w:p w14:paraId="63B07628" w14:textId="77777777" w:rsidR="007A417D" w:rsidRPr="006B152A" w:rsidRDefault="007A417D" w:rsidP="007A417D">
      <w:pPr>
        <w:pStyle w:val="ListParagraph"/>
        <w:numPr>
          <w:ilvl w:val="1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LISTEN. Write down what they say + body language, pauses, signs of emotion, etc.</w:t>
      </w:r>
    </w:p>
    <w:p w14:paraId="03B1C0DD" w14:textId="77777777" w:rsidR="007A417D" w:rsidRPr="006B152A" w:rsidRDefault="007A417D" w:rsidP="007A417D">
      <w:pPr>
        <w:pStyle w:val="ListParagraph"/>
        <w:numPr>
          <w:ilvl w:val="1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After an answer, stay silent a bit to see if THEY want to add something.</w:t>
      </w:r>
    </w:p>
    <w:p w14:paraId="55409A14" w14:textId="77777777" w:rsidR="007A417D" w:rsidRPr="006B152A" w:rsidRDefault="007A417D" w:rsidP="007A417D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Avoid long/complex questions.</w:t>
      </w:r>
    </w:p>
    <w:p w14:paraId="2A63C928" w14:textId="77777777" w:rsidR="006A5173" w:rsidRPr="006B152A" w:rsidRDefault="007A417D" w:rsidP="007A417D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Avoid leading questions/be alert to unconscious biases.</w:t>
      </w:r>
    </w:p>
    <w:p w14:paraId="764E25DA" w14:textId="26C627DB" w:rsidR="007A417D" w:rsidRPr="00207C0C" w:rsidRDefault="007A417D" w:rsidP="00207C0C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Be precise in recording. Don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  <w:lang w:eastAsia="ja-JP"/>
        </w:rPr>
        <w:t>’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 xml:space="preserve">t 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  <w:lang w:eastAsia="ja-JP"/>
        </w:rPr>
        <w:t>“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fix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  <w:lang w:eastAsia="ja-JP"/>
        </w:rPr>
        <w:t>”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.</w:t>
      </w:r>
    </w:p>
    <w:sectPr w:rsidR="007A417D" w:rsidRPr="00207C0C" w:rsidSect="000307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13C"/>
    <w:multiLevelType w:val="hybridMultilevel"/>
    <w:tmpl w:val="CB2267A2"/>
    <w:lvl w:ilvl="0" w:tplc="11EE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64C4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E2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56E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C4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80B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66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3C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86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C1C625E"/>
    <w:multiLevelType w:val="hybridMultilevel"/>
    <w:tmpl w:val="D7EC1AC6"/>
    <w:lvl w:ilvl="0" w:tplc="71B8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4639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9AE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484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3C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FC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FE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D6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EB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B5449FE"/>
    <w:multiLevelType w:val="hybridMultilevel"/>
    <w:tmpl w:val="BF6892AC"/>
    <w:lvl w:ilvl="0" w:tplc="71AA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FCD5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F4A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8E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6C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AC6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9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6C3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EC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B9B2D02"/>
    <w:multiLevelType w:val="hybridMultilevel"/>
    <w:tmpl w:val="E1C28194"/>
    <w:lvl w:ilvl="0" w:tplc="8738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24F2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C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A6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56A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DE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F6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DA1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D7E224E"/>
    <w:multiLevelType w:val="hybridMultilevel"/>
    <w:tmpl w:val="82F6B804"/>
    <w:lvl w:ilvl="0" w:tplc="0FB6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5637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46F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C4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EA1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72D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40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52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783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D"/>
    <w:rsid w:val="00030791"/>
    <w:rsid w:val="00053A04"/>
    <w:rsid w:val="00100B64"/>
    <w:rsid w:val="00134985"/>
    <w:rsid w:val="00207C0C"/>
    <w:rsid w:val="00512E5F"/>
    <w:rsid w:val="006A5173"/>
    <w:rsid w:val="006B152A"/>
    <w:rsid w:val="007A417D"/>
    <w:rsid w:val="00A35333"/>
    <w:rsid w:val="00EB3F92"/>
    <w:rsid w:val="00F85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DE0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C42"/>
    <w:pPr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7D"/>
    <w:pPr>
      <w:ind w:left="72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1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Company>Oregon State University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Burnett</dc:creator>
  <cp:keywords/>
  <dc:description/>
  <cp:lastModifiedBy>Burnett, Margaret</cp:lastModifiedBy>
  <cp:revision>3</cp:revision>
  <dcterms:created xsi:type="dcterms:W3CDTF">2017-01-18T22:11:00Z</dcterms:created>
  <dcterms:modified xsi:type="dcterms:W3CDTF">2017-01-18T22:11:00Z</dcterms:modified>
</cp:coreProperties>
</file>